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работодателю о расследовании несчастного случая на производстве и выдаче акта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Работодателю: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от работника: 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должность: ___________________________</w:t>
            </w:r>
          </w:p>
        </w:tc>
      </w:tr>
    </w:tbl>
    <w:p>
      <w:pPr>
        <w:pStyle w:val="Heading1"/>
      </w:pPr>
      <w:r>
        <w:t>Обстоятельства несчастного случая</w:t>
      </w:r>
    </w:p>
    <w:p>
      <w:r>
        <w:t>«___» ________ 20__ г. в ___ ч. ___ мин. во время работы / на территории работодателя по адресу __________________ произошёл взрыв/воздействие __________________, в результате чего я получил(а) __________________. Медицинская помощь оказана __________________. Свидетели: __________________.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Организовать расследование несчастного случая в порядке статей 227-231 ТК РФ и определить его связь с производством.</w:t>
      </w:r>
    </w:p>
    <w:p>
      <w:pPr>
        <w:pStyle w:val="ListNumber"/>
        <w:spacing w:after="40"/>
      </w:pPr>
      <w:r>
        <w:t>Сохранить место происшествия в безопасной части, записи камер, журналы доступа, табель/задание, сообщения об угрозе/атаке, инструкции, документы оповещения и эвакуации.</w:t>
      </w:r>
    </w:p>
    <w:p>
      <w:pPr>
        <w:pStyle w:val="ListNumber"/>
        <w:spacing w:after="40"/>
      </w:pPr>
      <w:r>
        <w:t>Оформить предусмотренный законом акт по результатам расследования и выдать мне его экземпляр.</w:t>
      </w:r>
    </w:p>
    <w:p>
      <w:pPr>
        <w:pStyle w:val="ListNumber"/>
        <w:spacing w:after="40"/>
      </w:pPr>
      <w:r>
        <w:t>Направить обязательные извещения и сведения в компетентные органы и страховщику/СФР, если для конкретной тяжести и обстоятельств это требуется законом.</w:t>
      </w:r>
    </w:p>
    <w:p>
      <w:pPr>
        <w:pStyle w:val="ListNumber"/>
        <w:spacing w:after="40"/>
      </w:pPr>
      <w:r>
        <w:t>Приобщить медицинские документы, сведения о тяжести повреждений и материалы правоохранительных органов.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Внешнее нападение, взрыв или чрезвычайное событие не исключают расследование несчастного случая. Но сам факт атаки не означает автоматической вины работодателя. Вид итогового акта (Н-1 либо специальная форма при предусмотренных условиях) определяется официальным расследованием, а не работником заранее.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ТК РФ: статьи 214, 227-231; Федеральный закон № 125-ФЗ; приказ Минтруда России № 223н - действующие формы и порядок оформления материалов.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