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 требовании подарка или незаконного вознаграждения должностным лицом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№501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Должностное лицо прямо или через посредника требует деньги, подарок, услугу либо иную выгоду за действие, бездействие или покровительство. Не проводите передачу самостоятельно: порядок дальнейших действий согласуют с уполномоченным органом и адвокатом.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[территориальный орган МВД России / ФСБ России / следственный орган СК России]</w:t>
      </w:r>
    </w:p>
    <w:p>
      <w:pPr>
        <w:spacing w:after="40"/>
        <w:jc w:val="left"/>
      </w:pPr>
      <w:r>
        <w:rPr>
          <w:color w:val="14213D"/>
          <w:sz w:val="20"/>
        </w:rPr>
        <w:t>Копия: прокурору [района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безопасный телефон и e-mail]</w:t>
      </w:r>
    </w:p>
    <w:p>
      <w:pPr>
        <w:pStyle w:val="Heading1"/>
      </w:pPr>
      <w:r>
        <w:t>ЗАЯВЛЕНИЕ О ТРЕБОВАНИИ НЕЗАКОННОГО ВОЗНАГРАЖДЕНИЯ</w:t>
      </w:r>
    </w:p>
    <w:p>
      <w:r>
        <w:t>[Дата, время, место] [ФИО, должность либо известные сведения о лице] сообщил(а), что для [выдачи разрешения, прекращения проверки, подписания документа, включения в список, иного действия] необходимо передать [деньги, вещь, сертификат, оплату услуги, скидку или другую выгоду].</w:t>
      </w:r>
    </w:p>
    <w:p>
      <w:r>
        <w:t>Требование было выражено следующими словами и действиями: [дословно]. Предлагаемый способ, срок, место передачи и посредник: [описать]. Решение, которое зависит от полномочий указанного лица: [описать и приложить документы].</w:t>
      </w:r>
    </w:p>
    <w:p>
      <w:r>
        <w:t>Я не намерен(а) самостоятельно передавать вознаграждение или имитировать его передачу. Имеющиеся сообщения, записи и документы сохранены в исходном виде.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сообщение и сообщить его регистрационный номер.</w:t>
      </w:r>
    </w:p>
    <w:p>
      <w:pPr>
        <w:pStyle w:val="ListNumber"/>
        <w:numPr>
          <w:ilvl w:val="0"/>
          <w:numId w:val="10"/>
        </w:numPr>
      </w:pPr>
      <w:r>
        <w:t>Провести проверку в порядке статей 144–145 УПК РФ и установить лицо, его полномочия, посредников и обстоятельства требования вознаграждения.</w:t>
      </w:r>
    </w:p>
    <w:p>
      <w:pPr>
        <w:pStyle w:val="ListNumber"/>
        <w:numPr>
          <w:ilvl w:val="0"/>
          <w:numId w:val="10"/>
        </w:numPr>
      </w:pPr>
      <w:r>
        <w:t>Обеспечить сохранение переписки, записей камер, телефонных соединений и документов по служебному вопросу, указанному в заявлении.</w:t>
      </w:r>
    </w:p>
    <w:p>
      <w:pPr>
        <w:pStyle w:val="ListNumber"/>
        <w:numPr>
          <w:ilvl w:val="0"/>
          <w:numId w:val="10"/>
        </w:numPr>
      </w:pPr>
      <w:r>
        <w:t>Разъяснить безопасный и законный порядок дальнейших действий; при наличии оснований рассмотреть меры безопасности заявителя.</w:t>
      </w:r>
    </w:p>
    <w:p>
      <w:pPr>
        <w:pStyle w:val="ListNumber"/>
        <w:numPr>
          <w:ilvl w:val="0"/>
          <w:numId w:val="10"/>
        </w:numPr>
      </w:pPr>
      <w:r>
        <w:t>Сообщить о принятом процессуальном решении и порядке 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провоцируйте должностное лицо, не передавайте деньги или муляж и не записывайте заученную версию. Оперативные мероприятия проводятся только уполномоченными органами в установленном законом порядке.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скриншоты и экспорт переписки с датами и идентификаторами;</w:t>
      </w:r>
    </w:p>
    <w:p>
      <w:pPr>
        <w:pStyle w:val="ListBullet"/>
        <w:numPr>
          <w:ilvl w:val="0"/>
          <w:numId w:val="11"/>
        </w:numPr>
      </w:pPr>
      <w:r>
        <w:t>аудио, сведения о происхождении записи и носитель;</w:t>
      </w:r>
    </w:p>
    <w:p>
      <w:pPr>
        <w:pStyle w:val="ListBullet"/>
        <w:numPr>
          <w:ilvl w:val="0"/>
          <w:numId w:val="11"/>
        </w:numPr>
      </w:pPr>
      <w:r>
        <w:t>документы по вопросу, решение которого связывают с вознаграждением;</w:t>
      </w:r>
    </w:p>
    <w:p>
      <w:pPr>
        <w:pStyle w:val="ListBullet"/>
        <w:numPr>
          <w:ilvl w:val="0"/>
          <w:numId w:val="11"/>
        </w:numPr>
      </w:pPr>
      <w:r>
        <w:t>сведения о свидетелях, посреднике, месте и возможных камерах;</w:t>
      </w:r>
    </w:p>
    <w:p>
      <w:pPr>
        <w:pStyle w:val="ListBullet"/>
        <w:numPr>
          <w:ilvl w:val="0"/>
          <w:numId w:val="11"/>
        </w:numPr>
      </w:pPr>
      <w:r>
        <w:t>опись приложенных электронных материалов.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141, 144–145 УПК РФ; статьи 290, 291 и 291.2 УК РФ; статья 51 Конституции РФ. Оценка зависит от полномочий получателя, цели выгоды, способа требования и иных установленных обстоятельств.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№501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