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в удостоверяющий центр о прекращении неизвестного сертификата КЭП и сохранении данных его выдачи</w:t>
      </w:r>
    </w:p>
    <w:p>
      <w:pPr>
        <w:jc w:val="center"/>
      </w:pPr>
      <w:r>
        <w:rPr>
          <w:b/>
        </w:rPr>
        <w:t>Категория: Заявления  •  Статья сайта: №442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[удостоверяющий центр]</w:t>
      </w:r>
    </w:p>
    <w:p>
      <w:r>
        <w:t>От: [ФИО, паспортные данные — при необходимости, контакты]</w:t>
      </w:r>
    </w:p>
    <w:p>
      <w:pPr>
        <w:jc w:val="center"/>
      </w:pPr>
      <w:r>
        <w:rPr>
          <w:b/>
        </w:rPr>
        <w:t>ЗАЯВЛЕНИЕ О НЕИЗВЕСТНОМ СЕРТИФИКАТЕ ЭЛЕКТРОННОЙ ПОДПИСИ</w:t>
      </w:r>
    </w:p>
    <w:p>
      <w:r>
        <w:t>Мне стало известно, что от моего имени использована квалифицированная электронная подпись / выдан сертификат [реквизиты, если известны], которого я не получал(а) и на выдачу которого не обращался(ась). Возможное использование выявлено при регистрации организации [ОГРН] / ином действии.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Немедленно прекратить действие / отозвать неизвестный сертификат в предусмотренном законом порядке, если он действует и принадлежность подтверждается.</w:t>
      </w:r>
    </w:p>
    <w:p>
      <w:pPr>
        <w:pStyle w:val="ListNumber"/>
        <w:spacing w:after="40"/>
      </w:pPr>
      <w:r>
        <w:t>Сообщить дату, способ идентификации, заявление и документы, на основании которых сертификат был выдан, в объёме, допустимом законом.</w:t>
      </w:r>
    </w:p>
    <w:p>
      <w:pPr>
        <w:pStyle w:val="ListNumber"/>
        <w:spacing w:after="40"/>
      </w:pPr>
      <w:r>
        <w:t>Сохранить журналы выдачи, идентификации, дистанционного взаимодействия и использования сертификата, относящиеся к спорному периоду.</w:t>
      </w:r>
    </w:p>
    <w:p>
      <w:pPr>
        <w:pStyle w:val="ListNumber"/>
        <w:spacing w:after="40"/>
      </w:pPr>
      <w:r>
        <w:t>Выдать письменное подтверждение прекращения действия сертификата и результат рассмотрения обращения.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выписка ЕГРЮЛ / сведения о спорном действии;</w:t>
      </w:r>
    </w:p>
    <w:p>
      <w:pPr>
        <w:pStyle w:val="ListBullet"/>
        <w:spacing w:after="40"/>
      </w:pPr>
      <w:r>
        <w:t>данные сертификата — при наличии;</w:t>
      </w:r>
    </w:p>
    <w:p>
      <w:pPr>
        <w:pStyle w:val="ListBullet"/>
        <w:spacing w:after="40"/>
      </w:pPr>
      <w:r>
        <w:t>документ, удостоверяющий личность;</w:t>
      </w:r>
    </w:p>
    <w:p>
      <w:pPr>
        <w:pStyle w:val="ListBullet"/>
        <w:spacing w:after="40"/>
      </w:pPr>
      <w:r>
        <w:t>заявление в полицию — при наличии.</w:t>
      </w:r>
    </w:p>
    <w:p>
      <w:r>
        <w:rPr>
          <w:b/>
        </w:rPr>
        <w:t xml:space="preserve">Правовая основа. </w:t>
      </w:r>
      <w:r>
        <w:t>Федеральный закон № 63-ФЗ «Об электронной подписи»; Федеральный закон № 129-ФЗ — если подпись использована при госрегистрации.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