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sz w:val="21"/>
        </w:rPr>
        <w:t>В [управляющую организацию / ТСЖ / ЖСК]</w:t>
        <w:br/>
        <w:t>адрес: [___]</w:t>
        <w:br/>
      </w:r>
      <w:r>
        <w:rPr>
          <w:sz w:val="21"/>
        </w:rPr>
        <w:br/>
      </w:r>
      <w:r>
        <w:rPr>
          <w:sz w:val="21"/>
        </w:rPr>
        <w:t>Заявитель: [Ф.И.О.]</w:t>
        <w:br/>
      </w:r>
      <w:r>
        <w:rPr>
          <w:sz w:val="21"/>
        </w:rPr>
        <w:t>дата рождения: [дд.мм.гггг]</w:t>
        <w:br/>
      </w:r>
      <w:r>
        <w:rPr>
          <w:sz w:val="21"/>
        </w:rPr>
        <w:t>адрес: [адрес]</w:t>
        <w:br/>
      </w:r>
      <w:r>
        <w:rPr>
          <w:sz w:val="21"/>
        </w:rPr>
        <w:t>телефон: [номер]</w:t>
        <w:br/>
      </w:r>
      <w:r>
        <w:rPr>
          <w:sz w:val="21"/>
        </w:rPr>
        <w:t>e-mail: [адрес]</w:t>
      </w:r>
    </w:p>
    <w:p>
      <w:pPr>
        <w:jc w:val="center"/>
      </w:pPr>
      <w:r>
        <w:rPr>
          <w:rFonts w:ascii="Arial" w:hAnsi="Arial"/>
          <w:b/>
          <w:sz w:val="26"/>
        </w:rPr>
        <w:t>ЗАЯВЛЕНИЕ</w:t>
        <w:br/>
        <w:t>о предоставлении документов и правовых оснований установки шлагбаума во дворе</w:t>
      </w:r>
    </w:p>
    <w:p>
      <w:pPr>
        <w:spacing w:after="80" w:line="252" w:lineRule="auto"/>
      </w:pPr>
      <w:r>
        <w:t>Во дворе многоквартирного дома по адресу [___] установлен/эксплуатируется шлагбаум, ограничивающий проезд [описать]. Мне как собственнику помещения N [___] не известны надлежащие основания его установки и ограничения пользования территорией.</w:t>
      </w:r>
    </w:p>
    <w:p>
      <w:pPr>
        <w:pStyle w:val="Heading2"/>
        <w:spacing w:before="160" w:after="60"/>
      </w:pPr>
      <w:r>
        <w:t>Прошу предоставить/сообщить</w:t>
      </w:r>
    </w:p>
    <w:p>
      <w:pPr>
        <w:spacing w:after="40"/>
        <w:ind w:left="255" w:hanging="142"/>
      </w:pPr>
      <w:r>
        <w:t>1. Кадастровый номер и сведения о границах земельного участка, на котором установлен шлагбаум, а также указать, входит ли участок в состав общего имущества собственников нашего МКД.</w:t>
      </w:r>
    </w:p>
    <w:p>
      <w:pPr>
        <w:spacing w:after="40"/>
        <w:ind w:left="255" w:hanging="142"/>
      </w:pPr>
      <w:r>
        <w:t>2. Копию протокола и решений общего собрания собственников, которыми принято решение об ограничении использования земельного участка и/или установке шлагбаума, включая сведения о количестве голосов.</w:t>
      </w:r>
    </w:p>
    <w:p>
      <w:pPr>
        <w:spacing w:after="40"/>
        <w:ind w:left="255" w:hanging="142"/>
      </w:pPr>
      <w:r>
        <w:t>3. Сведения о размещении протокола и решений в ГИС ЖКХ, а также дату передачи подлинника протокола в орган государственного жилищного надзора.</w:t>
      </w:r>
    </w:p>
    <w:p>
      <w:pPr>
        <w:spacing w:after="40"/>
        <w:ind w:left="255" w:hanging="142"/>
      </w:pPr>
      <w:r>
        <w:t>4. Документы на монтаж, обслуживание и оплату шлагбаума, решение об источнике финансирования.</w:t>
      </w:r>
    </w:p>
    <w:p>
      <w:pPr>
        <w:spacing w:after="40"/>
        <w:ind w:left="255" w:hanging="142"/>
      </w:pPr>
      <w:r>
        <w:t>5. Описание режима доступа собственников, экстренных и коммунальных служб; документы о способе открытия при пожаре и аварии.</w:t>
      </w:r>
    </w:p>
    <w:p>
      <w:pPr>
        <w:spacing w:after="40"/>
        <w:ind w:left="255" w:hanging="142"/>
      </w:pPr>
      <w:r>
        <w:t>6. Если решение ОСС отсутствует либо земля не относится к общему имуществу - сообщить, на основании какого решения уполномоченного органа публичной власти установлен шлагбаум.</w:t>
      </w:r>
    </w:p>
    <w:p>
      <w:pPr>
        <w:spacing w:after="80" w:line="252" w:lineRule="auto"/>
      </w:pPr>
      <w:r>
        <w:t>Правовая основа: ст. 36, 44 и 46 ЖК РФ. Решения о пределах использования земельного участка, относящегося к общему имуществу, принимаются ОСС; по соответствующему вопросу требуется не менее двух третей голосов от общего числа голосов собственников. Если участок под одним МКД не образован, распоряжение публичной землей, включая установку шлагбаума, относится к полномочиям уполномоченного публичного органа.</w:t>
      </w:r>
    </w:p>
    <w:p>
      <w:pPr>
        <w:spacing w:after="80" w:line="252" w:lineRule="auto"/>
      </w:pPr>
      <w:r>
        <w:t>Дата: __________     Подпись: __________ /[Ф.И.О.]/</w:t>
      </w:r>
    </w:p>
    <w:sectPr w:rsidR="00FC693F" w:rsidRPr="0006063C" w:rsidSect="00034616">
      <w:footerReference w:type="default" r:id="rId9"/>
      <w:pgSz w:w="12240" w:h="15840"/>
      <w:pgMar w:top="1020" w:right="1020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>Юристы в джинсах • образец документа • проверено 30 августа 2026 года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