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1"/>
        </w:rPr>
        <w:t>В [администрацию муниципального образования / орган муниципального земельного контроля]</w:t>
        <w:br/>
        <w:t>адрес: [___]</w:t>
        <w:br/>
      </w:r>
      <w:r>
        <w:rPr>
          <w:sz w:val="21"/>
        </w:rPr>
        <w:br/>
      </w:r>
      <w:r>
        <w:rPr>
          <w:sz w:val="21"/>
        </w:rPr>
        <w:t>Заявитель: [Ф.И.О.]</w:t>
        <w:br/>
      </w:r>
      <w:r>
        <w:rPr>
          <w:sz w:val="21"/>
        </w:rPr>
        <w:t>дата рождения: [дд.мм.гггг]</w:t>
        <w:br/>
      </w:r>
      <w:r>
        <w:rPr>
          <w:sz w:val="21"/>
        </w:rPr>
        <w:t>адрес: [адрес]</w:t>
        <w:br/>
      </w:r>
      <w:r>
        <w:rPr>
          <w:sz w:val="21"/>
        </w:rPr>
        <w:t>телефон: [номер]</w:t>
        <w:br/>
      </w:r>
      <w:r>
        <w:rPr>
          <w:sz w:val="21"/>
        </w:rPr>
        <w:t>e-mail: [адрес]</w:t>
      </w:r>
    </w:p>
    <w:p>
      <w:pPr>
        <w:jc w:val="center"/>
      </w:pPr>
      <w:r>
        <w:rPr>
          <w:rFonts w:ascii="Arial" w:hAnsi="Arial"/>
          <w:b/>
          <w:sz w:val="26"/>
        </w:rPr>
        <w:t>ЖАЛОБА</w:t>
        <w:br/>
        <w:t>на самовольное ограничение проезда шлагбаумом на публичной или не сформированной придомовой земле</w:t>
      </w:r>
    </w:p>
    <w:p>
      <w:pPr>
        <w:spacing w:after="80" w:line="252" w:lineRule="auto"/>
      </w:pPr>
      <w:r>
        <w:t>По адресу [___] установлен шлагбаум [точное место], ограничивающий проезд/проход. По сведениям [ЕГРН/публичной кадастровой карты/ответа УК] земельный участок под МКД [не сформирован / имеет статус ___ / один участок обслуживает несколько МКД].</w:t>
      </w:r>
    </w:p>
    <w:p>
      <w:pPr>
        <w:spacing w:after="80" w:line="252" w:lineRule="auto"/>
      </w:pPr>
      <w:r>
        <w:t>Разрешение уполномоченного органа публичной власти на установку ограждающего устройства мне не известно. [Инициатор/УК/ТСЖ] ссылается на [решение жильцов/иное], однако наличие решения собственников само по себе не заменяет полномочия собственника публичной земли, если участок не входит в состав общего имущества конкретного МКД.</w:t>
      </w:r>
    </w:p>
    <w:p>
      <w:pPr>
        <w:pStyle w:val="Heading2"/>
        <w:spacing w:before="160" w:after="60"/>
      </w:pPr>
      <w:r>
        <w:t>Прошу</w:t>
      </w:r>
    </w:p>
    <w:p>
      <w:pPr>
        <w:spacing w:after="40"/>
        <w:ind w:left="255" w:hanging="142"/>
      </w:pPr>
      <w:r>
        <w:t>1. Установить правовой статус и правообладателя земельного участка в месте установки шлагбаума.</w:t>
      </w:r>
    </w:p>
    <w:p>
      <w:pPr>
        <w:spacing w:after="40"/>
        <w:ind w:left="255" w:hanging="142"/>
      </w:pPr>
      <w:r>
        <w:t>2. Проверить наличие решения/разрешения уполномоченного публичного органа на установку и эксплуатацию шлагбаума.</w:t>
      </w:r>
    </w:p>
    <w:p>
      <w:pPr>
        <w:spacing w:after="40"/>
        <w:ind w:left="255" w:hanging="142"/>
      </w:pPr>
      <w:r>
        <w:t>3. Проверить законность занятия/ограничения использования публичной территории и соблюдение муниципальных правил благоустройства и организации проезда.</w:t>
      </w:r>
    </w:p>
    <w:p>
      <w:pPr>
        <w:spacing w:after="40"/>
        <w:ind w:left="255" w:hanging="142"/>
      </w:pPr>
      <w:r>
        <w:t>4. При выявлении самовольной установки принять меры в пределах полномочий по устранению нарушения.</w:t>
      </w:r>
    </w:p>
    <w:p>
      <w:pPr>
        <w:spacing w:after="40"/>
        <w:ind w:left="255" w:hanging="142"/>
      </w:pPr>
      <w:r>
        <w:t>5. Сообщить заявителю результаты проверки и правовое основание дальнейшей эксплуатации шлагбаума.</w:t>
      </w:r>
    </w:p>
    <w:p>
      <w:pPr>
        <w:spacing w:after="80" w:line="252" w:lineRule="auto"/>
      </w:pPr>
      <w:r>
        <w:t>При проверке прошу учесть позицию Минстроя России, изложенную в письме от 05.08.2026 N 18405-ОГ/00: если участок под одним МКД не образован, земля находится в собственности соответствующего публично-правового образования, а распоряжение ею, включая установку шлагбаума, является правом уполномоченного органа.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• Фото/схема расположения шлагбаума.</w:t>
      </w:r>
    </w:p>
    <w:p>
      <w:pPr>
        <w:spacing w:after="40"/>
        <w:ind w:left="255" w:hanging="142"/>
      </w:pPr>
      <w:r>
        <w:t>• Имеющиеся сведения ЕГРН/кадастровые сведения.</w:t>
      </w:r>
    </w:p>
    <w:p>
      <w:pPr>
        <w:spacing w:after="40"/>
        <w:ind w:left="255" w:hanging="142"/>
      </w:pPr>
      <w:r>
        <w:t>• Ответ УК/ТСЖ.</w:t>
      </w:r>
    </w:p>
    <w:p>
      <w:pPr>
        <w:spacing w:after="40"/>
        <w:ind w:left="255" w:hanging="142"/>
      </w:pPr>
      <w:r>
        <w:t>• Иные материалы.</w:t>
      </w:r>
    </w:p>
    <w:p>
      <w:pPr>
        <w:spacing w:after="8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