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Апелляционная жалоба на решение суда по гражданскому делу</w:t>
      </w:r>
    </w:p>
    <w:p>
      <w:r>
        <w:t xml:space="preserve">Решением [название суда] от «___» ________ 20__ г. по делу № [___] исковые требования [истца] удовлетворены / отказано в удовлетворении исковых требований [истца].</w:t>
      </w:r>
    </w:p>
    <w:p>
      <w:r>
        <w:t xml:space="preserve">С решением не согласен(на), поскольку [привести доводы: суд не учёл доказательства / неправильно применил закон / нарушил процессуальные нормы и т.п.].</w:t>
      </w:r>
    </w:p>
    <w:p>
      <w:r>
        <w:t xml:space="preserve">Считаю решение незаконным и необоснованным.</w:t>
      </w:r>
    </w:p>
    <w:p/>
    <w:p>
      <w:r>
        <w:t xml:space="preserve">На основании изложенного, руководствуясь ст. 320–322 ГПК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[название суда] от «___» ________ 20__ г.</w:t>
      </w:r>
    </w:p>
    <w:p>
      <w:r>
        <w:t xml:space="preserve">2. Принять новое решение об [удовлетворении / отказе] исковых требований</w:t>
      </w:r>
    </w:p>
    <w:p/>
    <w:p>
      <w:r>
        <w:t xml:space="preserve">Приложения:</w:t>
      </w:r>
    </w:p>
    <w:p>
      <w:r>
        <w:t xml:space="preserve">1. копия обжалуемого решения</w:t>
      </w:r>
    </w:p>
    <w:p>
      <w:r>
        <w:t xml:space="preserve">2. доказательства, подтверждающие доводы жалобы</w:t>
      </w:r>
    </w:p>
    <w:p>
      <w:r>
        <w:t xml:space="preserve">3. квитанция об уплате госпошлины</w:t>
      </w:r>
    </w:p>
    <w:p>
      <w:r>
        <w:t xml:space="preserve">4. копии жалобы для участников дела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через суд, вынесший решение, в вышестоящий суд (районный → областной, мировой → районный).</w:t>
      </w:r>
    </w:p>
    <w:p>
      <w:r>
        <w:rPr>
          <w:i/>
          <w:iCs/>
          <w:sz w:val="18"/>
          <w:szCs w:val="18"/>
        </w:rPr>
        <w:t xml:space="preserve">• Сроки: срок подачи апелляционной жалобы — 1 месяц со дня принятия решения в окончательной форме (ст. 321 ГПК). Пропущенный срок можно восстановить по уважительной причине.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Частые ошибки: пропущен месячный срок; жалоба подана не через суд, вынесший решение; нет доказательства отправки копий участникам дела.</w:t>
      </w:r>
    </w:p>
    <w:p>
      <w:r>
        <w:rPr>
          <w:i/>
          <w:iCs/>
          <w:sz w:val="18"/>
          <w:szCs w:val="18"/>
        </w:rPr>
        <w:t xml:space="preserve">• Связанные документы: [isk-sud-grazhdanskoe]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2026-08-17T06:35:59.478Z</dcterms:created>
  <dcterms:modified xsi:type="dcterms:W3CDTF">2026-08-17T06:35:59.478Z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