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" w:line="230" w:lineRule="auto"/>
        <w:jc w:val="right"/>
      </w:pPr>
      <w:r>
        <w:rPr>
          <w:rFonts w:ascii="Arial" w:hAnsi="Arial"/>
          <w:b w:val="0"/>
          <w:sz w:val="19"/>
        </w:rPr>
        <w:t>В Государственную инспекцию труда в [субъект РФ]</w:t>
        <w:br/>
        <w:t>адрес: [___]</w:t>
        <w:br/>
        <w:br/>
        <w:t>Заявитель: [Ф.И.О.]</w:t>
        <w:br/>
        <w:t>адрес: [___]</w:t>
        <w:br/>
        <w:t>телефон, e-mail: [___]</w:t>
        <w:br/>
        <w:br/>
        <w:t>Работодатель: [наименование / ИП]</w:t>
        <w:br/>
        <w:t>адрес, ИНН/ОГРН: [___]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ЖАЛОБА</w:t>
        <w:br/>
        <w:t>на нарушение процедуры сокращения численности или штата</w:t>
      </w:r>
    </w:p>
    <w:p>
      <w:pPr>
        <w:pStyle w:val="Heading2"/>
      </w:pPr>
      <w:r>
        <w:t>Обстоятельства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Я работаю/работал(а) у [___] в должности [___]. [Дата] получил(а) уведомление о сокращении / [дата] уволен(а) по п. 2 ч. 1 ст. 81 ТК РФ. Считаю процедуру нарушенной, поскольку [не соблюдён срок предупреждения / не предложены вакансии / должность фактически сохранена под другим названием / нарушено преимущественное право / не выплачено пособие / иное: ___].</w:t>
      </w:r>
    </w:p>
    <w:p>
      <w:pPr>
        <w:pStyle w:val="Heading2"/>
      </w:pPr>
      <w:r>
        <w:t>Правовое обоснование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Сокращение требует не только оформления приказа, но и фактического соблюдения гарантий п. 2 ч. 1 и ч. 3 ст. 81, ст. 178-180 ТК РФ и иных применимых норм. Увольнение должно опираться на реальное сокращение, а вакансии предлагаться в предусмотренных законом случаях и объёме. Если применялось преимущественное право, оценка проводится по правилам ст. 179 ТК РФ в редакции, действующей на дату соответствующих действий работодателя.</w:t>
      </w:r>
    </w:p>
    <w:p>
      <w:pPr>
        <w:pStyle w:val="Heading2"/>
      </w:pPr>
      <w:r>
        <w:t>Прошу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Проверить фактическое проведение сокращения и соблюдение процедуры в отношении меня.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2. Проверить документы об изменении штатного расписания, уведомлении, предложении вакансий, выплатах и — при применимости — критериях преимущественного права.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3. При наличии оснований принять меры инспекторского реагирования.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4. Сообщить результаты рассмотрения и выдать/направить ответ по адресу [___].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Важно: спор об увольнении имеет месячный срок обращения в суд по ст. 392 ТК РФ. Подача жалобы в ГИТ сама по себе не приостанавливает этот срок, поэтому при необходимости иск подаётся без ожидания окончания проверки.</w:t>
      </w:r>
    </w:p>
    <w:p>
      <w:pPr>
        <w:pStyle w:val="Heading2"/>
      </w:pPr>
      <w:r>
        <w:t>Приложения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Уведомление о сокращении.</w:t>
        <w:br/>
        <w:t>2. Приказ об увольнении / сведения о трудовой деятельности.</w:t>
        <w:br/>
        <w:t>3. Предложения вакансий и переписка.</w:t>
        <w:br/>
        <w:t>4. Требование работодателю и ответ.</w:t>
        <w:br/>
        <w:t>5. Иные доказательства.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Дата: «___» __________ 20___ года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Заявитель: __________________ /__________________/</w:t>
      </w:r>
    </w:p>
    <w:sectPr w:rsidR="00FC693F" w:rsidRPr="0006063C" w:rsidSect="00034616">
      <w:footerReference w:type="default" r:id="rId9"/>
      <w:pgSz w:w="12240" w:h="15840"/>
      <w:pgMar w:top="677" w:right="878" w:bottom="677" w:left="10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" w:line="23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0" w:after="24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50" w:after="24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