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Административный ответчик: судебный пристав-исполнитель [ФИО], ОСП [наименование], адрес: [___]</w:t>
        <w:br/>
        <w:t xml:space="preserve">ИНН: [___], ОГРН: [___] (если известны)</w:t>
        <w:br/>
        <w:t xml:space="preserve"/>
        <w:br/>
        <w:t xml:space="preserve">Госпошлина: 3 000 руб.</w:t>
      </w:r>
    </w:p>
    <w:p>
      <w:pPr>
        <w:spacing w:after="200"/>
      </w:pPr>
    </w:p>
    <w:p>
      <w:pPr>
        <w:pStyle w:val="Heading1"/>
        <w:jc w:val="center"/>
      </w:pPr>
      <w:r>
        <w:t xml:space="preserve">Административный иск на действия пристава (арест счёта)</w:t>
      </w:r>
    </w:p>
    <w:p>
      <w:r>
        <w:t xml:space="preserve">«___» ________ 20__ г. судебный пристав-исполнитель [ФИО, ОСП] вынес постановление № [___] об аресте моего банковского счёта № [___] в банке [название].</w:t>
      </w:r>
    </w:p>
    <w:p>
      <w:r>
        <w:t xml:space="preserve">Считаю действия пристава незаконными, поскольку [долг оплачен / счёт не мой / арестованы социальные выплаты и т.п.].</w:t>
      </w:r>
    </w:p>
    <w:p>
      <w:r>
        <w:t xml:space="preserve">Жалоба старшему судебному приставу от «___» ________ 20__ г. не удовлетворена.</w:t>
      </w:r>
    </w:p>
    <w:p/>
    <w:p>
      <w:r>
        <w:t xml:space="preserve">На основании изложенного, руководствуясь ст. 218, 220 КАС РФ, ст. 122–128 ФЗ-229,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незаконным постановление пристава от «___» ________ 20__ г. № [___]</w:t>
      </w:r>
    </w:p>
    <w:p>
      <w:r>
        <w:t xml:space="preserve">2. Обязать пристава снять арест со счёта № [___]</w:t>
      </w:r>
    </w:p>
    <w:p>
      <w:r>
        <w:t xml:space="preserve">3. Взыскать судебные расходы по госпошлине</w:t>
      </w:r>
    </w:p>
    <w:p/>
    <w:p>
      <w:r>
        <w:t xml:space="preserve">Приложения:</w:t>
      </w:r>
    </w:p>
    <w:p>
      <w:r>
        <w:t xml:space="preserve">1. постановление пристава об аресте</w:t>
      </w:r>
    </w:p>
    <w:p>
      <w:r>
        <w:t xml:space="preserve">2. жалоба старшему приставу и ответ</w:t>
      </w:r>
    </w:p>
    <w:p>
      <w:r>
        <w:t xml:space="preserve">3. документы, подтверждающие незаконность</w:t>
      </w:r>
    </w:p>
    <w:p>
      <w:r>
        <w:t xml:space="preserve">4. квитанция о госпошлине</w:t>
      </w:r>
    </w:p>
    <w:p>
      <w:r>
        <w:t xml:space="preserve">5. копия иска административному ответчику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районный суд по месту нахождения ОСП или по месту жительства истца (ст. 24 КАС).</w:t>
      </w:r>
    </w:p>
    <w:p>
      <w:r>
        <w:rPr>
          <w:i/>
          <w:iCs/>
          <w:sz w:val="18"/>
          <w:szCs w:val="18"/>
        </w:rPr>
        <w:t xml:space="preserve">• Сроки: 3 месяца со дня, когда стало известно о нарушении (ст. 219 КАС); жалоба старшему приставу — 10 дней (ст. 122 ФЗ-229).</w:t>
      </w:r>
    </w:p>
    <w:p>
      <w:r>
        <w:rPr>
          <w:i/>
          <w:iCs/>
          <w:sz w:val="18"/>
          <w:szCs w:val="18"/>
        </w:rPr>
        <w:t xml:space="preserve">• Госпошлина: 3 000 руб. для физлиц (пп. 7 п. 1 ст. 333.19 НК РФ).</w:t>
      </w:r>
    </w:p>
    <w:p>
      <w:r>
        <w:rPr>
          <w:i/>
          <w:iCs/>
          <w:sz w:val="18"/>
          <w:szCs w:val="18"/>
        </w:rPr>
        <w:t xml:space="preserve">• Частые ошибки: пропущен срок; нет доказательства отправки копии иска.</w:t>
      </w:r>
    </w:p>
    <w:p>
      <w:r>
        <w:rPr>
          <w:i/>
          <w:iCs/>
          <w:sz w:val="18"/>
          <w:szCs w:val="18"/>
        </w:rPr>
        <w:t xml:space="preserve">• Связанные документы: [zhaloba-starschemu-pristavu-bezdeystvie]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2026-08-17T06:35:58.551Z</dcterms:created>
  <dcterms:modified xsi:type="dcterms:W3CDTF">2026-08-17T06:35:58.551Z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