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Отдел МВД России по [район] / участковый уполномоченный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курение в местах общего пользования многоквартирного дома (ст. 6.24 КоАП РФ)</w:t>
      </w:r>
    </w:p>
    <w:p>
      <w:r>
        <w:t xml:space="preserve">Я проживаю по адресу: [адрес], в подъезде многоквартирного дома, где проживает (либо регулярно посещает его) гражданин [ФИО, если известно, либо описание — «сосед из квартиры №___»], который систематически курит табак (использует электронные сигареты, вейп, кальян, систему нагревания табака) на лестничной клетке, в лифте, местах общего пользования подъезда.</w:t>
      </w:r>
    </w:p>
    <w:p>
      <w:r>
        <w:t xml:space="preserve">Последние случаи зафиксированы: «___» ________ 20__ г. [дата], «___» ________ 20__ г. [дата].</w:t>
      </w:r>
    </w:p>
    <w:p>
      <w:r>
        <w:t xml:space="preserve">В соответствии с п. 10 ч. 1 ст. 12 Федерального закона № 15-ФЗ «Об охране здоровья граждан от воздействия окружающего табачного дыма...» курение табака (потребление никотинсодержащей продукции) в лифтах и помещениях общего пользования многоквартирных домов запрещено.</w:t>
      </w:r>
    </w:p>
    <w:p/>
    <w:p>
      <w:r>
        <w:t xml:space="preserve">На основании изложенного, руководствуясь п. 10 ч. 1 ст. 12 Федерального закона № 15-ФЗ, ст. 6.24 КоАП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нарушения запрета курения в местах общего пользования многоквартирного дома</w:t>
      </w:r>
    </w:p>
    <w:p>
      <w:r>
        <w:t xml:space="preserve">2. Составить протокол об административном правонарушении по ст. 6.24 КоАП РФ в отношении виновного лица</w:t>
      </w:r>
    </w:p>
    <w:p>
      <w:r>
        <w:t xml:space="preserve">3. Принять меры по предотвращению дальнейших нарушений</w:t>
      </w:r>
    </w:p>
    <w:p>
      <w:r>
        <w:t xml:space="preserve">4. О результатах рассмотрения жалобы сообщить мне по адресу: [адрес]</w:t>
      </w:r>
    </w:p>
    <w:p/>
    <w:p>
      <w:r>
        <w:t xml:space="preserve">Приложения:</w:t>
      </w:r>
    </w:p>
    <w:p>
      <w:r>
        <w:t xml:space="preserve">1. фото- или видеофиксация факта курения в местах общего пользования с указанием даты</w:t>
      </w:r>
    </w:p>
    <w:p>
      <w:r>
        <w:t xml:space="preserve">2. показания соседей, готовых подтвердить факт нарушения</w:t>
      </w:r>
    </w:p>
    <w:p>
      <w:r>
        <w:t xml:space="preserve">3. акт управляющей компании о запахе табачного дыма или следах курения (если составлялся)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Штраф по ч. 1 ст. 6.24 КоАП РФ — от 500 до 1 500 руб.; на детских площадках (ч. 2) — от 2 000 до 3 000 руб.</w:t>
      </w:r>
    </w:p>
    <w:p>
      <w:r>
        <w:rPr>
          <w:i/>
          <w:iCs/>
          <w:sz w:val="18"/>
          <w:szCs w:val="18"/>
        </w:rPr>
        <w:t xml:space="preserve">• Запрет распространяется не только на обычные сигареты, но и на электронные сигареты, вейпы, кальяны и системы нагревания табака (IQOS и аналоги) — в соответствии с поправками, внесёнными Федеральным законом № 303-ФЗ.</w:t>
      </w:r>
    </w:p>
    <w:p>
      <w:r>
        <w:rPr>
          <w:i/>
          <w:iCs/>
          <w:sz w:val="18"/>
          <w:szCs w:val="18"/>
        </w:rPr>
        <w:t xml:space="preserve">• Составить протокол вправе сотрудники полиции (участковый уполномоченный); привлечь к ответственности можно только лицо старше 16 лет.</w:t>
      </w:r>
    </w:p>
    <w:p>
      <w:r>
        <w:rPr>
          <w:i/>
          <w:iCs/>
          <w:sz w:val="18"/>
          <w:szCs w:val="18"/>
        </w:rPr>
        <w:t xml:space="preserve">• Управляющая компания оштрафовать курильщика не вправе, но обязана следить за содержанием общего имущества — можно попросить её зафиксировать факт актом и разместить таблички о запрете курения, это дополнительно усилит доказательную базу.</w:t>
      </w:r>
    </w:p>
    <w:p>
      <w:r>
        <w:rPr>
          <w:i/>
          <w:iCs/>
          <w:sz w:val="18"/>
          <w:szCs w:val="18"/>
        </w:rPr>
        <w:t xml:space="preserve">• Если участковый бездействует — обращайтесь выше: в вышестоящее подразделение МВД, прокуратуру или жилищную инспекцию.</w:t>
      </w:r>
    </w:p>
    <w:p>
      <w:r>
        <w:rPr>
          <w:i/>
          <w:iCs/>
          <w:sz w:val="18"/>
          <w:szCs w:val="18"/>
        </w:rPr>
        <w:t xml:space="preserve">• Коллективная жалоба от нескольких соседей воспринимается серьёзнее и имеет больший вес, чем обращение одного жильца.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2026-08-22T11:01:43.388Z</dcterms:created>
  <dcterms:modified xsi:type="dcterms:W3CDTF">2026-08-22T11:01:43.388Z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