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Заявитель: [ФИО / НАИМЕНОВАНИЕ], адрес: [АДРЕС], тел.: [ТЕЛЕФОН]</w:t>
      </w:r>
    </w:p>
    <w:p>
      <w:r>
        <w:t xml:space="preserve">Адресат / ответчик: [ФИО / НАИМЕНОВАНИЕ], адрес: [АДРЕС]</w:t>
      </w:r>
    </w:p>
    <w:p>
      <w:pPr>
        <w:spacing w:after="200"/>
      </w:pPr>
    </w:p>
    <w:p>
      <w:pPr>
        <w:pStyle w:val="Heading1"/>
        <w:jc w:val="center"/>
      </w:pPr>
      <w:r>
        <w:t xml:space="preserve">Жалоба Уполномоченному по правам человека</w:t>
      </w:r>
    </w:p>
    <w:p>
      <w:r>
        <w:t xml:space="preserve">Мои права нарушены действиями (бездействием) [название госоргана]: [описать нарушение].</w:t>
      </w:r>
    </w:p>
    <w:p>
      <w:r>
        <w:t xml:space="preserve">Ранее я обжаловал(а) эти действия в суде / вышестоящем органе (решение от «___» ________ 20__ г.), однако нарушение не устранено.</w:t>
      </w:r>
    </w:p>
    <w:p/>
    <w:p>
      <w:r>
        <w:t xml:space="preserve">На основании изложенного, руководствуясь ФКЗ-1 «Об Уполномоченном по правам человека в РФ»,</w:t>
      </w:r>
    </w:p>
    <w:p>
      <w:r>
        <w:rPr>
          <w:b/>
          <w:bCs/>
        </w:rPr>
        <w:t xml:space="preserve">ПРОШУ:</w:t>
      </w:r>
    </w:p>
    <w:p>
      <w:r>
        <w:t xml:space="preserve">1. Провести проверку по факту нарушения прав</w:t>
      </w:r>
    </w:p>
    <w:p>
      <w:r>
        <w:t xml:space="preserve">2. Направить представление / обратиться в суд в мою защиту</w:t>
      </w:r>
    </w:p>
    <w:p>
      <w:r>
        <w:t xml:space="preserve">3. О результатах сообщить по адресу: [адрес]</w:t>
      </w:r>
    </w:p>
    <w:p/>
    <w:p>
      <w:r>
        <w:t xml:space="preserve">Приложения:</w:t>
      </w:r>
    </w:p>
    <w:p>
      <w:r>
        <w:t xml:space="preserve">1. копии решений судов</w:t>
      </w:r>
    </w:p>
    <w:p>
      <w:r>
        <w:t xml:space="preserve">2. документы о нарушении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Подсудность: региональный омбудсмен, затем федеральный.</w:t>
      </w:r>
    </w:p>
    <w:p>
      <w:r>
        <w:rPr>
          <w:i/>
          <w:iCs/>
          <w:sz w:val="18"/>
          <w:szCs w:val="18"/>
        </w:rPr>
        <w:t xml:space="preserve">• Сроки: 1 год со дня нарушения.</w:t>
      </w:r>
    </w:p>
    <w:p>
      <w:r>
        <w:rPr>
          <w:i/>
          <w:iCs/>
          <w:sz w:val="18"/>
          <w:szCs w:val="18"/>
        </w:rPr>
        <w:t xml:space="preserve">• Госпошлина: не уплачивается.</w:t>
      </w:r>
    </w:p>
    <w:p>
      <w:r>
        <w:rPr>
          <w:i/>
          <w:iCs/>
          <w:sz w:val="18"/>
          <w:szCs w:val="18"/>
        </w:rPr>
        <w:t xml:space="preserve">• Омбудсмен не отменяет решения, но имеет реальный вес.</w:t>
      </w:r>
    </w:p>
    <w:p>
      <w:r>
        <w:rPr>
          <w:i/>
          <w:iCs/>
          <w:sz w:val="18"/>
          <w:szCs w:val="18"/>
        </w:rPr>
        <w:t xml:space="preserve">• Связанные документы: [zhaloba-prokuratura-bezdeystvie-59]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2026-08-17T06:36:01.429Z</dcterms:created>
  <dcterms:modified xsi:type="dcterms:W3CDTF">2026-08-17T06:36:01.429Z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