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вышестоящий орган опеки на действия опеки</w:t>
      </w:r>
    </w:p>
    <w:p>
      <w:r>
        <w:t xml:space="preserve">Органом опеки и попечительства [название органа] были совершены действия (бездействие) в отношении моей семьи (ребёнка): [указать: необоснованное вмешательство / отказ в оформлении пособия / незаконное изъятие ребёнка / отказ в лишении родительских прав второго родителя и т.п.].</w:t>
      </w:r>
    </w:p>
    <w:p>
      <w:r>
        <w:t xml:space="preserve">Считаю действия (бездействие) опеки незаконными, поскольку [привести доводы].</w:t>
      </w:r>
    </w:p>
    <w:p/>
    <w:p>
      <w:r>
        <w:t xml:space="preserve">На основании изложенного, руководствуясь ФЗ-48 «Об опеке и попечительстве», Семейный кодекс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органа опеки [название]</w:t>
      </w:r>
    </w:p>
    <w:p>
      <w:r>
        <w:t xml:space="preserve">2. Отменить незаконные решения</w:t>
      </w:r>
    </w:p>
    <w:p>
      <w:r>
        <w:t xml:space="preserve">3. Обязать устранить нарушения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документы, подтверждающие нарушения</w:t>
      </w:r>
    </w:p>
    <w:p>
      <w:r>
        <w:t xml:space="preserve">2. решения органа опеки</w:t>
      </w:r>
    </w:p>
    <w:p>
      <w:r>
        <w:t xml:space="preserve">3. свидетельства о рождении детей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региональный орган опеки или в прокуратуру.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 указаны конкретные нарушения; нет документов.</w:t>
      </w:r>
    </w:p>
    <w:p>
      <w:r>
        <w:rPr>
          <w:i/>
          <w:iCs/>
          <w:sz w:val="18"/>
          <w:szCs w:val="18"/>
        </w:rPr>
        <w:t xml:space="preserve">• Связанные документы: [isk-sud-opeka]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2026-08-17T06:35:59.960Z</dcterms:created>
  <dcterms:modified xsi:type="dcterms:W3CDTF">2026-08-17T06:35:59.960Z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