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Роскомнадзор на публикацию управляющей компанией списка должников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№478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Управляющая организация не удалила сведения либо не объяснила основание публикации фамилии, адреса и суммы задолженности.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Роскомнадзора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Оператор данных: [УК / ТСЖ, адрес]</w:t>
      </w:r>
    </w:p>
    <w:p>
      <w:pPr>
        <w:pStyle w:val="Heading1"/>
      </w:pPr>
      <w:r>
        <w:t>ЖАЛОБА НА НЕЗАКОННОЕ РАСПРОСТРАНЕНИЕ ПЕРСОНАЛЬНЫХ ДАННЫХ ДОЛЖНИКА</w:t>
      </w:r>
    </w:p>
    <w:p>
      <w:r>
        <w:t>[Дата] [УК/ТСЖ] разместила [место/ссылка] список, содержащий мои [перечень данных]. По этим сведениям жильцы / участники чата могут установить мою личность. Согласия на распространение я не предоставлял(а).</w:t>
      </w:r>
    </w:p>
    <w:p>
      <w:r>
        <w:t>Требование об удалении от [дата] [не исполнено / исполнено частично]. Публикация доступна [указать] / была удалена после фиксации, но сведения уже распространены.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наличие законного основания и соблюдение целей обработки и распространения персональных данных.</w:t>
      </w:r>
    </w:p>
    <w:p>
      <w:pPr>
        <w:pStyle w:val="ListNumber"/>
        <w:numPr>
          <w:ilvl w:val="0"/>
          <w:numId w:val="10"/>
        </w:numPr>
      </w:pPr>
      <w:r>
        <w:t>Оценить, позволяло ли сочетание опубликованных сведений определить конкретного гражданина, и проверить круг получателей.</w:t>
      </w:r>
    </w:p>
    <w:p>
      <w:pPr>
        <w:pStyle w:val="ListNumber"/>
        <w:numPr>
          <w:ilvl w:val="0"/>
          <w:numId w:val="10"/>
        </w:numPr>
      </w:pPr>
      <w:r>
        <w:t>Проверить исполнение требования субъекта данных о прекращении обработки и удалении сведений.</w:t>
      </w:r>
    </w:p>
    <w:p>
      <w:pPr>
        <w:pStyle w:val="ListNumber"/>
        <w:numPr>
          <w:ilvl w:val="0"/>
          <w:numId w:val="10"/>
        </w:numPr>
      </w:pPr>
      <w:r>
        <w:t>При выявлении нарушения принять меры реагирования и потребовать устранения нарушения в пределах компетенции.</w:t>
      </w:r>
    </w:p>
    <w:p>
      <w:pPr>
        <w:pStyle w:val="ListNumber"/>
        <w:numPr>
          <w:ilvl w:val="0"/>
          <w:numId w:val="10"/>
        </w:numPr>
      </w:pPr>
      <w:r>
        <w:t>Сообщить мне результаты рассмотрения.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требование в УК и ответ;</w:t>
      </w:r>
    </w:p>
    <w:p>
      <w:pPr>
        <w:pStyle w:val="ListBullet"/>
        <w:numPr>
          <w:ilvl w:val="0"/>
          <w:numId w:val="11"/>
        </w:numPr>
      </w:pPr>
      <w:r>
        <w:t>фото/скриншоты публикации;</w:t>
      </w:r>
    </w:p>
    <w:p>
      <w:pPr>
        <w:pStyle w:val="ListBullet"/>
        <w:numPr>
          <w:ilvl w:val="0"/>
          <w:numId w:val="11"/>
        </w:numPr>
      </w:pPr>
      <w:r>
        <w:t>доказательства идентифицируемости заявителя;</w:t>
      </w:r>
    </w:p>
    <w:p>
      <w:pPr>
        <w:pStyle w:val="ListBullet"/>
        <w:numPr>
          <w:ilvl w:val="0"/>
          <w:numId w:val="11"/>
        </w:numPr>
      </w:pPr>
      <w:r>
        <w:t>сведения об администраторе чата;</w:t>
      </w:r>
    </w:p>
    <w:p>
      <w:pPr>
        <w:pStyle w:val="ListBullet"/>
        <w:numPr>
          <w:ilvl w:val="0"/>
          <w:numId w:val="11"/>
        </w:numPr>
      </w:pPr>
      <w:r>
        <w:t>иные ответы ведомств.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5, 6, 7, 14, 21, 23 и 24 Федерального закона № 152-ФЗ;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