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Росздравнадзор на некачественное лекарство</w:t>
      </w:r>
    </w:p>
    <w:p>
      <w:r>
        <w:t xml:space="preserve">«___» ________ 20__ г. я приобрёл(а) в аптеке [название] лекарственный препарат [название, серия, срок годности].</w:t>
      </w:r>
    </w:p>
    <w:p>
      <w:r>
        <w:t xml:space="preserve">Препарат оказался некачественным: [указать: побочные эффекты / подделка / нарушение упаковки / истёкший срок].</w:t>
      </w:r>
    </w:p>
    <w:p>
      <w:r>
        <w:t xml:space="preserve">Обращение в аптеку о возврате средств оставлено без удовлетворения.</w:t>
      </w:r>
    </w:p>
    <w:p/>
    <w:p>
      <w:r>
        <w:t xml:space="preserve">На основании изложенного, руководствуясь ФЗ-61 «Об обращении лекарственных средств»,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качества препарата (серия [___])</w:t>
      </w:r>
    </w:p>
    <w:p>
      <w:r>
        <w:t xml:space="preserve">2. Изъять препарат из оборота при подтверждении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чек</w:t>
      </w:r>
    </w:p>
    <w:p>
      <w:r>
        <w:t xml:space="preserve">2. упаковка препарата</w:t>
      </w:r>
    </w:p>
    <w:p>
      <w:r>
        <w:t xml:space="preserve">3. мед. документы о последствиях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территориальный Росздравнадзор.</w:t>
      </w:r>
    </w:p>
    <w:p>
      <w:r>
        <w:rPr>
          <w:i/>
          <w:iCs/>
          <w:sz w:val="18"/>
          <w:szCs w:val="18"/>
        </w:rPr>
        <w:t xml:space="preserve">• Сроки: 30 дней.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[isk-sud-apteka-vozvrat]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2026-08-17T06:36:01.121Z</dcterms:created>
  <dcterms:modified xsi:type="dcterms:W3CDTF">2026-08-17T06:36:01.121Z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