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Страховая компания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в страховую компанию по ОСАГО (занижение выплаты)</w:t>
      </w:r>
    </w:p>
    <w:p>
      <w:r>
        <w:t xml:space="preserve">«___» ________ 20__ г. произошло ДТП с участием моего автомобиля [марка, госномер]. Моя гражданская ответственность застрахована по полису ОСАГО № [___] в [название страховой компании].</w:t>
      </w:r>
    </w:p>
    <w:p>
      <w:r>
        <w:t xml:space="preserve">«___» ________ 20__ г. страховая компания произвела выплату в размере [сумма] руб., что значительно ниже реальной стоимости восстановительного ремонта ([сумма] руб. по независимой экспертизе).</w:t>
      </w:r>
    </w:p>
    <w:p>
      <w:r>
        <w:t xml:space="preserve">Считаю занижение выплаты незаконным.</w:t>
      </w:r>
    </w:p>
    <w:p/>
    <w:p>
      <w:r>
        <w:t xml:space="preserve">На основании изложенного, руководствуясь ФЗ-40 «Об ОСАГО», Положение ЦБ РФ № 755-П,</w:t>
      </w:r>
    </w:p>
    <w:p>
      <w:r>
        <w:rPr>
          <w:b/>
          <w:bCs/>
        </w:rPr>
        <w:t xml:space="preserve">ПРОШУ:</w:t>
      </w:r>
    </w:p>
    <w:p>
      <w:r>
        <w:t xml:space="preserve">1. Пересмотреть размер страховой выплаты</w:t>
      </w:r>
    </w:p>
    <w:p>
      <w:r>
        <w:t xml:space="preserve">2. Доплатить разницу между выплаченной суммой и реальной стоимостью ремонта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полис ОСАГО</w:t>
      </w:r>
    </w:p>
    <w:p>
      <w:r>
        <w:t xml:space="preserve">2. документы о ДТП из ГИБДД</w:t>
      </w:r>
    </w:p>
    <w:p>
      <w:r>
        <w:t xml:space="preserve">3. заключение независимой экспертизы</w:t>
      </w:r>
    </w:p>
    <w:p>
      <w:r>
        <w:t xml:space="preserve">4. акт осмотра страховой компании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досудебная претензия обязательна перед обращением к финансовому уполномоченному и в суд.</w:t>
      </w:r>
    </w:p>
    <w:p>
      <w:r>
        <w:rPr>
          <w:i/>
          <w:iCs/>
          <w:sz w:val="18"/>
          <w:szCs w:val="18"/>
        </w:rPr>
        <w:t xml:space="preserve">• Сроки: страховая обязана рассмотреть претензию в течение 15 рабочих дней.</w:t>
      </w:r>
    </w:p>
    <w:p>
      <w:r>
        <w:rPr>
          <w:i/>
          <w:iCs/>
          <w:sz w:val="18"/>
          <w:szCs w:val="18"/>
        </w:rPr>
        <w:t xml:space="preserve">• Госпошлина: не уплачивается на этапе досудебной претензии.</w:t>
      </w:r>
    </w:p>
    <w:p>
      <w:r>
        <w:rPr>
          <w:i/>
          <w:iCs/>
          <w:sz w:val="18"/>
          <w:szCs w:val="18"/>
        </w:rPr>
        <w:t xml:space="preserve">• Частые ошибки: нет независимой экспертизы — без неё доказать занижение сложно.</w:t>
      </w:r>
    </w:p>
    <w:p>
      <w:r>
        <w:rPr>
          <w:i/>
          <w:iCs/>
          <w:sz w:val="18"/>
          <w:szCs w:val="18"/>
        </w:rPr>
        <w:t xml:space="preserve">• Связанные документы: [pretenziya-strahovaya-osago]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2026-08-21T06:55:01.326Z</dcterms:created>
  <dcterms:modified xsi:type="dcterms:W3CDTF">2026-08-21T06:55:01.326Z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